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F7C" w:rsidRDefault="00651365">
      <w:pPr>
        <w:rPr>
          <w:rFonts w:ascii="Times New Roman" w:hAnsi="Times New Roman" w:cs="Times New Roman"/>
          <w:b/>
          <w:sz w:val="20"/>
          <w:szCs w:val="20"/>
        </w:rPr>
      </w:pPr>
      <w:r>
        <w:rPr>
          <w:rFonts w:ascii="Times New Roman" w:hAnsi="Times New Roman" w:cs="Times New Roman"/>
          <w:b/>
          <w:sz w:val="20"/>
          <w:szCs w:val="20"/>
        </w:rPr>
        <w:t xml:space="preserve">Immigration </w:t>
      </w:r>
      <w:proofErr w:type="gramStart"/>
      <w:r>
        <w:rPr>
          <w:rFonts w:ascii="Times New Roman" w:hAnsi="Times New Roman" w:cs="Times New Roman"/>
          <w:b/>
          <w:sz w:val="20"/>
          <w:szCs w:val="20"/>
        </w:rPr>
        <w:t>Across</w:t>
      </w:r>
      <w:proofErr w:type="gramEnd"/>
      <w:r>
        <w:rPr>
          <w:rFonts w:ascii="Times New Roman" w:hAnsi="Times New Roman" w:cs="Times New Roman"/>
          <w:b/>
          <w:sz w:val="20"/>
          <w:szCs w:val="20"/>
        </w:rPr>
        <w:t xml:space="preserve"> the Disciplines</w:t>
      </w:r>
    </w:p>
    <w:p w:rsidR="00651365" w:rsidRDefault="00651365">
      <w:pPr>
        <w:rPr>
          <w:rFonts w:ascii="Times New Roman" w:hAnsi="Times New Roman" w:cs="Times New Roman"/>
          <w:b/>
          <w:sz w:val="20"/>
          <w:szCs w:val="20"/>
        </w:rPr>
      </w:pPr>
      <w:r>
        <w:rPr>
          <w:rFonts w:ascii="Times New Roman" w:hAnsi="Times New Roman" w:cs="Times New Roman"/>
          <w:b/>
          <w:sz w:val="20"/>
          <w:szCs w:val="20"/>
        </w:rPr>
        <w:t>Week 13 Notes</w:t>
      </w:r>
    </w:p>
    <w:p w:rsidR="00651365" w:rsidRDefault="00651365" w:rsidP="00651365">
      <w:pPr>
        <w:jc w:val="center"/>
        <w:rPr>
          <w:rFonts w:ascii="Times New Roman" w:hAnsi="Times New Roman" w:cs="Times New Roman"/>
          <w:b/>
          <w:sz w:val="20"/>
          <w:szCs w:val="20"/>
        </w:rPr>
      </w:pPr>
      <w:r>
        <w:rPr>
          <w:rFonts w:ascii="Times New Roman" w:hAnsi="Times New Roman" w:cs="Times New Roman"/>
          <w:b/>
          <w:sz w:val="20"/>
          <w:szCs w:val="20"/>
        </w:rPr>
        <w:t>Questions</w:t>
      </w:r>
    </w:p>
    <w:p w:rsidR="004276A1" w:rsidRDefault="004276A1" w:rsidP="004276A1">
      <w:pPr>
        <w:rPr>
          <w:rFonts w:ascii="Times New Roman" w:hAnsi="Times New Roman" w:cs="Times New Roman"/>
          <w:sz w:val="20"/>
          <w:szCs w:val="20"/>
        </w:rPr>
      </w:pPr>
      <w:r>
        <w:rPr>
          <w:rFonts w:ascii="Times New Roman" w:hAnsi="Times New Roman" w:cs="Times New Roman"/>
          <w:sz w:val="20"/>
          <w:szCs w:val="20"/>
        </w:rPr>
        <w:t>While I am certainly aware that stereotypes exist on personal levels across the country following 9/11, are any of the government policies/laws specifically racist?</w:t>
      </w:r>
    </w:p>
    <w:p w:rsidR="007E6C5C" w:rsidRPr="004276A1" w:rsidRDefault="007E6C5C" w:rsidP="004276A1">
      <w:pPr>
        <w:rPr>
          <w:rFonts w:ascii="Times New Roman" w:hAnsi="Times New Roman" w:cs="Times New Roman"/>
          <w:sz w:val="20"/>
          <w:szCs w:val="20"/>
        </w:rPr>
      </w:pPr>
      <w:r>
        <w:rPr>
          <w:rFonts w:ascii="Times New Roman" w:hAnsi="Times New Roman" w:cs="Times New Roman"/>
          <w:sz w:val="20"/>
          <w:szCs w:val="20"/>
        </w:rPr>
        <w:t>Is the US violation of the civil rights of Middle Easterner within its borders, and subsequent promise to improve civil rights in Middle Eastern countries, and conscious attempt to encourage those of Middle Eastern descent to return to their homelands?</w:t>
      </w:r>
    </w:p>
    <w:p w:rsidR="00651365" w:rsidRDefault="00651365" w:rsidP="00651365">
      <w:pPr>
        <w:jc w:val="center"/>
        <w:rPr>
          <w:rFonts w:ascii="Times New Roman" w:hAnsi="Times New Roman" w:cs="Times New Roman"/>
          <w:b/>
          <w:sz w:val="20"/>
          <w:szCs w:val="20"/>
        </w:rPr>
      </w:pPr>
      <w:proofErr w:type="spellStart"/>
      <w:r>
        <w:rPr>
          <w:rFonts w:ascii="Times New Roman" w:hAnsi="Times New Roman" w:cs="Times New Roman"/>
          <w:b/>
          <w:sz w:val="20"/>
          <w:szCs w:val="20"/>
        </w:rPr>
        <w:t>Barkan</w:t>
      </w:r>
      <w:proofErr w:type="spellEnd"/>
      <w:r>
        <w:rPr>
          <w:rFonts w:ascii="Times New Roman" w:hAnsi="Times New Roman" w:cs="Times New Roman"/>
          <w:b/>
          <w:sz w:val="20"/>
          <w:szCs w:val="20"/>
        </w:rPr>
        <w:t>, Diner, &amp; Kraut</w:t>
      </w:r>
    </w:p>
    <w:p w:rsidR="00651365" w:rsidRDefault="00651365" w:rsidP="00651365">
      <w:pPr>
        <w:jc w:val="center"/>
        <w:rPr>
          <w:rFonts w:ascii="Times New Roman" w:hAnsi="Times New Roman" w:cs="Times New Roman"/>
          <w:b/>
          <w:sz w:val="20"/>
          <w:szCs w:val="20"/>
        </w:rPr>
      </w:pPr>
      <w:r>
        <w:rPr>
          <w:rFonts w:ascii="Times New Roman" w:hAnsi="Times New Roman" w:cs="Times New Roman"/>
          <w:b/>
          <w:sz w:val="20"/>
          <w:szCs w:val="20"/>
        </w:rPr>
        <w:t>Chapter 9</w:t>
      </w:r>
      <w:r w:rsidR="00BD773F">
        <w:rPr>
          <w:rFonts w:ascii="Times New Roman" w:hAnsi="Times New Roman" w:cs="Times New Roman"/>
          <w:b/>
          <w:sz w:val="20"/>
          <w:szCs w:val="20"/>
        </w:rPr>
        <w:t>: The Immigrant as Threat to American Security</w:t>
      </w:r>
      <w:r w:rsidR="000562B8">
        <w:rPr>
          <w:rFonts w:ascii="Times New Roman" w:hAnsi="Times New Roman" w:cs="Times New Roman"/>
          <w:b/>
          <w:sz w:val="20"/>
          <w:szCs w:val="20"/>
        </w:rPr>
        <w:t>: A Historical Perspective</w:t>
      </w:r>
      <w:r w:rsidR="00BD773F">
        <w:rPr>
          <w:rFonts w:ascii="Times New Roman" w:hAnsi="Times New Roman" w:cs="Times New Roman"/>
          <w:b/>
          <w:sz w:val="20"/>
          <w:szCs w:val="20"/>
        </w:rPr>
        <w:t xml:space="preserve"> (Gary </w:t>
      </w:r>
      <w:proofErr w:type="spellStart"/>
      <w:r w:rsidR="00BD773F">
        <w:rPr>
          <w:rFonts w:ascii="Times New Roman" w:hAnsi="Times New Roman" w:cs="Times New Roman"/>
          <w:b/>
          <w:sz w:val="20"/>
          <w:szCs w:val="20"/>
        </w:rPr>
        <w:t>Gerstle</w:t>
      </w:r>
      <w:proofErr w:type="spellEnd"/>
      <w:r w:rsidR="00BD773F">
        <w:rPr>
          <w:rFonts w:ascii="Times New Roman" w:hAnsi="Times New Roman" w:cs="Times New Roman"/>
          <w:b/>
          <w:sz w:val="20"/>
          <w:szCs w:val="20"/>
        </w:rPr>
        <w:t>)</w:t>
      </w:r>
    </w:p>
    <w:p w:rsidR="00BD773F" w:rsidRDefault="000562B8" w:rsidP="00BD773F">
      <w:pPr>
        <w:rPr>
          <w:rFonts w:ascii="Times New Roman" w:hAnsi="Times New Roman" w:cs="Times New Roman"/>
          <w:sz w:val="20"/>
          <w:szCs w:val="20"/>
        </w:rPr>
      </w:pPr>
      <w:r>
        <w:rPr>
          <w:rFonts w:ascii="Times New Roman" w:hAnsi="Times New Roman" w:cs="Times New Roman"/>
          <w:sz w:val="20"/>
          <w:szCs w:val="20"/>
        </w:rPr>
        <w:t>In contradiction to other texts, this essay begins by saying that America has been remarkably open to immigrants. (p. 217)</w:t>
      </w:r>
    </w:p>
    <w:p w:rsidR="000562B8" w:rsidRDefault="00B544B1" w:rsidP="00BD773F">
      <w:pPr>
        <w:rPr>
          <w:rFonts w:ascii="Times New Roman" w:hAnsi="Times New Roman" w:cs="Times New Roman"/>
          <w:sz w:val="20"/>
          <w:szCs w:val="20"/>
        </w:rPr>
      </w:pPr>
      <w:r>
        <w:rPr>
          <w:rFonts w:ascii="Times New Roman" w:hAnsi="Times New Roman" w:cs="Times New Roman"/>
          <w:sz w:val="20"/>
          <w:szCs w:val="20"/>
        </w:rPr>
        <w:t>Immigrants are generally accused of four types of subversion: (p. 218)</w:t>
      </w:r>
    </w:p>
    <w:p w:rsidR="00B544B1" w:rsidRDefault="00B544B1" w:rsidP="00B544B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Religious</w:t>
      </w:r>
    </w:p>
    <w:p w:rsidR="00B544B1" w:rsidRDefault="00370B85" w:rsidP="00B544B1">
      <w:pPr>
        <w:ind w:left="720"/>
        <w:rPr>
          <w:rFonts w:ascii="Times New Roman" w:hAnsi="Times New Roman" w:cs="Times New Roman"/>
          <w:sz w:val="20"/>
          <w:szCs w:val="20"/>
        </w:rPr>
      </w:pPr>
      <w:r>
        <w:rPr>
          <w:rFonts w:ascii="Times New Roman" w:hAnsi="Times New Roman" w:cs="Times New Roman"/>
          <w:sz w:val="20"/>
          <w:szCs w:val="20"/>
        </w:rPr>
        <w:t xml:space="preserve">Traditionally, the US endeavored to create a strictly Protestant system and feared the world-wide power and numbers of the Catholic </w:t>
      </w:r>
      <w:proofErr w:type="gramStart"/>
      <w:r>
        <w:rPr>
          <w:rFonts w:ascii="Times New Roman" w:hAnsi="Times New Roman" w:cs="Times New Roman"/>
          <w:sz w:val="20"/>
          <w:szCs w:val="20"/>
        </w:rPr>
        <w:t>church</w:t>
      </w:r>
      <w:proofErr w:type="gramEnd"/>
      <w:r>
        <w:rPr>
          <w:rFonts w:ascii="Times New Roman" w:hAnsi="Times New Roman" w:cs="Times New Roman"/>
          <w:sz w:val="20"/>
          <w:szCs w:val="20"/>
        </w:rPr>
        <w:t>. (p. 219)</w:t>
      </w:r>
    </w:p>
    <w:p w:rsidR="00370B85" w:rsidRDefault="000179F6" w:rsidP="00B544B1">
      <w:pPr>
        <w:ind w:left="720"/>
        <w:rPr>
          <w:rFonts w:ascii="Times New Roman" w:hAnsi="Times New Roman" w:cs="Times New Roman"/>
          <w:sz w:val="20"/>
          <w:szCs w:val="20"/>
        </w:rPr>
      </w:pPr>
      <w:r>
        <w:rPr>
          <w:rFonts w:ascii="Times New Roman" w:hAnsi="Times New Roman" w:cs="Times New Roman"/>
          <w:sz w:val="20"/>
          <w:szCs w:val="20"/>
        </w:rPr>
        <w:t>Political and unofficial (usually violent) resistance to Catholic immigrants was powerful, especially the Irish. (p. 220)</w:t>
      </w:r>
    </w:p>
    <w:p w:rsidR="000179F6" w:rsidRDefault="00934324" w:rsidP="00B544B1">
      <w:pPr>
        <w:ind w:left="720"/>
        <w:rPr>
          <w:rFonts w:ascii="Times New Roman" w:hAnsi="Times New Roman" w:cs="Times New Roman"/>
          <w:sz w:val="20"/>
          <w:szCs w:val="20"/>
        </w:rPr>
      </w:pPr>
      <w:r>
        <w:rPr>
          <w:rFonts w:ascii="Times New Roman" w:hAnsi="Times New Roman" w:cs="Times New Roman"/>
          <w:sz w:val="20"/>
          <w:szCs w:val="20"/>
        </w:rPr>
        <w:t>This religious fear continues in regard to Islam. (p. 220)</w:t>
      </w:r>
    </w:p>
    <w:p w:rsidR="00934324" w:rsidRDefault="00934324" w:rsidP="00934324">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Political</w:t>
      </w:r>
    </w:p>
    <w:p w:rsidR="00934324" w:rsidRDefault="004202AB" w:rsidP="00934324">
      <w:pPr>
        <w:ind w:left="720"/>
        <w:rPr>
          <w:rFonts w:ascii="Times New Roman" w:hAnsi="Times New Roman" w:cs="Times New Roman"/>
          <w:sz w:val="20"/>
          <w:szCs w:val="20"/>
        </w:rPr>
      </w:pPr>
      <w:r>
        <w:rPr>
          <w:rFonts w:ascii="Times New Roman" w:hAnsi="Times New Roman" w:cs="Times New Roman"/>
          <w:sz w:val="20"/>
          <w:szCs w:val="20"/>
        </w:rPr>
        <w:t>Early US history saw a fear that, because its political system was unique, it would fall to monarchies or aristocracies. (p. 220-221)</w:t>
      </w:r>
    </w:p>
    <w:p w:rsidR="004202AB" w:rsidRDefault="00B8358C" w:rsidP="00934324">
      <w:pPr>
        <w:ind w:left="720"/>
        <w:rPr>
          <w:rFonts w:ascii="Times New Roman" w:hAnsi="Times New Roman" w:cs="Times New Roman"/>
          <w:sz w:val="20"/>
          <w:szCs w:val="20"/>
        </w:rPr>
      </w:pPr>
      <w:r>
        <w:rPr>
          <w:rFonts w:ascii="Times New Roman" w:hAnsi="Times New Roman" w:cs="Times New Roman"/>
          <w:sz w:val="20"/>
          <w:szCs w:val="20"/>
        </w:rPr>
        <w:t>Foreigners that came from different political systems (and religions) created a fear that they wouldn’t defend the US and what it stood for. (p. 221)</w:t>
      </w:r>
    </w:p>
    <w:p w:rsidR="00B8358C" w:rsidRDefault="001253E8" w:rsidP="00934324">
      <w:pPr>
        <w:ind w:left="720"/>
        <w:rPr>
          <w:rFonts w:ascii="Times New Roman" w:hAnsi="Times New Roman" w:cs="Times New Roman"/>
          <w:sz w:val="20"/>
          <w:szCs w:val="20"/>
        </w:rPr>
      </w:pPr>
      <w:r>
        <w:rPr>
          <w:rFonts w:ascii="Times New Roman" w:hAnsi="Times New Roman" w:cs="Times New Roman"/>
          <w:sz w:val="20"/>
          <w:szCs w:val="20"/>
        </w:rPr>
        <w:t>Anarchism, socialism, and communism quickly arose as threats brought by immigrants. (p. 221)</w:t>
      </w:r>
    </w:p>
    <w:p w:rsidR="001253E8" w:rsidRDefault="00C7758D" w:rsidP="00C7758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Economic</w:t>
      </w:r>
    </w:p>
    <w:p w:rsidR="00961668" w:rsidRDefault="00961668" w:rsidP="00C7758D">
      <w:pPr>
        <w:pStyle w:val="ListParagraph"/>
        <w:rPr>
          <w:rFonts w:ascii="Times New Roman" w:hAnsi="Times New Roman" w:cs="Times New Roman"/>
          <w:sz w:val="20"/>
          <w:szCs w:val="20"/>
        </w:rPr>
      </w:pPr>
    </w:p>
    <w:p w:rsidR="00C7758D" w:rsidRDefault="00C7758D" w:rsidP="00C7758D">
      <w:pPr>
        <w:pStyle w:val="ListParagraph"/>
        <w:rPr>
          <w:rFonts w:ascii="Times New Roman" w:hAnsi="Times New Roman" w:cs="Times New Roman"/>
          <w:sz w:val="20"/>
          <w:szCs w:val="20"/>
        </w:rPr>
      </w:pPr>
      <w:r>
        <w:rPr>
          <w:rFonts w:ascii="Times New Roman" w:hAnsi="Times New Roman" w:cs="Times New Roman"/>
          <w:sz w:val="20"/>
          <w:szCs w:val="20"/>
        </w:rPr>
        <w:t>Influxes of immigrants resulted in massive labor surpluses that created a lack of employment opportunities. (p. 222)</w:t>
      </w:r>
    </w:p>
    <w:p w:rsidR="00961668" w:rsidRDefault="00961668" w:rsidP="00961668">
      <w:pPr>
        <w:pStyle w:val="ListParagraph"/>
        <w:rPr>
          <w:rFonts w:ascii="Times New Roman" w:hAnsi="Times New Roman" w:cs="Times New Roman"/>
          <w:sz w:val="20"/>
          <w:szCs w:val="20"/>
        </w:rPr>
      </w:pPr>
    </w:p>
    <w:p w:rsidR="007C69AD" w:rsidRDefault="007C69AD" w:rsidP="007C69A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Racial</w:t>
      </w:r>
    </w:p>
    <w:p w:rsidR="00961668" w:rsidRDefault="00961668" w:rsidP="007C69AD">
      <w:pPr>
        <w:pStyle w:val="ListParagraph"/>
        <w:rPr>
          <w:rFonts w:ascii="Times New Roman" w:hAnsi="Times New Roman" w:cs="Times New Roman"/>
          <w:sz w:val="20"/>
          <w:szCs w:val="20"/>
        </w:rPr>
      </w:pPr>
    </w:p>
    <w:p w:rsidR="007C69AD" w:rsidRDefault="00AC4DFF" w:rsidP="007C69AD">
      <w:pPr>
        <w:pStyle w:val="ListParagraph"/>
        <w:rPr>
          <w:rFonts w:ascii="Times New Roman" w:hAnsi="Times New Roman" w:cs="Times New Roman"/>
          <w:sz w:val="20"/>
          <w:szCs w:val="20"/>
        </w:rPr>
      </w:pPr>
      <w:r>
        <w:rPr>
          <w:rFonts w:ascii="Times New Roman" w:hAnsi="Times New Roman" w:cs="Times New Roman"/>
          <w:sz w:val="20"/>
          <w:szCs w:val="20"/>
        </w:rPr>
        <w:t>Racial subversion was the fear of racially inferior groups gaining dominance by sheer numbers and subverting &amp; perverting American society. (p. 222-223)</w:t>
      </w:r>
    </w:p>
    <w:p w:rsidR="00961668" w:rsidRDefault="00961668" w:rsidP="007C69AD">
      <w:pPr>
        <w:pStyle w:val="ListParagraph"/>
        <w:rPr>
          <w:rFonts w:ascii="Times New Roman" w:hAnsi="Times New Roman" w:cs="Times New Roman"/>
          <w:sz w:val="20"/>
          <w:szCs w:val="20"/>
        </w:rPr>
      </w:pPr>
    </w:p>
    <w:p w:rsidR="00AC4DFF" w:rsidRDefault="00815AC8" w:rsidP="007C69AD">
      <w:pPr>
        <w:pStyle w:val="ListParagraph"/>
        <w:rPr>
          <w:rFonts w:ascii="Times New Roman" w:hAnsi="Times New Roman" w:cs="Times New Roman"/>
          <w:sz w:val="20"/>
          <w:szCs w:val="20"/>
        </w:rPr>
      </w:pPr>
      <w:r>
        <w:rPr>
          <w:rFonts w:ascii="Times New Roman" w:hAnsi="Times New Roman" w:cs="Times New Roman"/>
          <w:sz w:val="20"/>
          <w:szCs w:val="20"/>
        </w:rPr>
        <w:lastRenderedPageBreak/>
        <w:t>This le</w:t>
      </w:r>
      <w:r w:rsidR="00A318A7">
        <w:rPr>
          <w:rFonts w:ascii="Times New Roman" w:hAnsi="Times New Roman" w:cs="Times New Roman"/>
          <w:sz w:val="20"/>
          <w:szCs w:val="20"/>
        </w:rPr>
        <w:t xml:space="preserve">d to the pseudo-sciences </w:t>
      </w:r>
      <w:r>
        <w:rPr>
          <w:rFonts w:ascii="Times New Roman" w:hAnsi="Times New Roman" w:cs="Times New Roman"/>
          <w:sz w:val="20"/>
          <w:szCs w:val="20"/>
        </w:rPr>
        <w:t xml:space="preserve">(eugenics) </w:t>
      </w:r>
      <w:r w:rsidR="00A318A7">
        <w:rPr>
          <w:rFonts w:ascii="Times New Roman" w:hAnsi="Times New Roman" w:cs="Times New Roman"/>
          <w:sz w:val="20"/>
          <w:szCs w:val="20"/>
        </w:rPr>
        <w:t>focusing on the virtues inherent in certain races and not others, which was bolstered by Social Darwinism. (p. 223)</w:t>
      </w:r>
    </w:p>
    <w:p w:rsidR="00A318A7" w:rsidRDefault="003F65C8" w:rsidP="00FB6199">
      <w:pPr>
        <w:rPr>
          <w:rFonts w:ascii="Times New Roman" w:hAnsi="Times New Roman" w:cs="Times New Roman"/>
          <w:b/>
          <w:sz w:val="20"/>
          <w:szCs w:val="20"/>
        </w:rPr>
      </w:pPr>
      <w:r>
        <w:rPr>
          <w:rFonts w:ascii="Times New Roman" w:hAnsi="Times New Roman" w:cs="Times New Roman"/>
          <w:b/>
          <w:sz w:val="20"/>
          <w:szCs w:val="20"/>
        </w:rPr>
        <w:t>Immigrant Subversion: Cases (Crusades)</w:t>
      </w:r>
    </w:p>
    <w:p w:rsidR="003F65C8" w:rsidRDefault="00513C00" w:rsidP="00FB6199">
      <w:pPr>
        <w:rPr>
          <w:rFonts w:ascii="Times New Roman" w:hAnsi="Times New Roman" w:cs="Times New Roman"/>
          <w:b/>
          <w:sz w:val="20"/>
          <w:szCs w:val="20"/>
        </w:rPr>
      </w:pPr>
      <w:r>
        <w:rPr>
          <w:rFonts w:ascii="Times New Roman" w:hAnsi="Times New Roman" w:cs="Times New Roman"/>
          <w:b/>
          <w:sz w:val="20"/>
          <w:szCs w:val="20"/>
        </w:rPr>
        <w:t>Germans (WWI)</w:t>
      </w:r>
    </w:p>
    <w:p w:rsidR="00513C00" w:rsidRDefault="00645E67" w:rsidP="00FB6199">
      <w:pPr>
        <w:rPr>
          <w:rFonts w:ascii="Times New Roman" w:hAnsi="Times New Roman" w:cs="Times New Roman"/>
          <w:sz w:val="20"/>
          <w:szCs w:val="20"/>
        </w:rPr>
      </w:pPr>
      <w:r>
        <w:rPr>
          <w:rFonts w:ascii="Times New Roman" w:hAnsi="Times New Roman" w:cs="Times New Roman"/>
          <w:sz w:val="20"/>
          <w:szCs w:val="20"/>
        </w:rPr>
        <w:t xml:space="preserve">Prior to WWI, Germans were the highest ranked among the immigrant groups &amp; the most economically </w:t>
      </w:r>
      <w:proofErr w:type="gramStart"/>
      <w:r>
        <w:rPr>
          <w:rFonts w:ascii="Times New Roman" w:hAnsi="Times New Roman" w:cs="Times New Roman"/>
          <w:sz w:val="20"/>
          <w:szCs w:val="20"/>
        </w:rPr>
        <w:t>successful.</w:t>
      </w:r>
      <w:proofErr w:type="gramEnd"/>
      <w:r>
        <w:rPr>
          <w:rFonts w:ascii="Times New Roman" w:hAnsi="Times New Roman" w:cs="Times New Roman"/>
          <w:sz w:val="20"/>
          <w:szCs w:val="20"/>
        </w:rPr>
        <w:t xml:space="preserve"> (p. 225)</w:t>
      </w:r>
    </w:p>
    <w:p w:rsidR="00645E67" w:rsidRDefault="00CF266F" w:rsidP="00CF266F">
      <w:pPr>
        <w:ind w:left="720"/>
        <w:rPr>
          <w:rFonts w:ascii="Times New Roman" w:hAnsi="Times New Roman" w:cs="Times New Roman"/>
          <w:sz w:val="20"/>
          <w:szCs w:val="20"/>
        </w:rPr>
      </w:pPr>
      <w:r>
        <w:rPr>
          <w:rFonts w:ascii="Times New Roman" w:hAnsi="Times New Roman" w:cs="Times New Roman"/>
          <w:sz w:val="20"/>
          <w:szCs w:val="20"/>
        </w:rPr>
        <w:t>Note: Germans still received some suspicion because they proclaimed and cultivated their ethnic heritage, rather than directly assimilating. (p. 225)</w:t>
      </w:r>
    </w:p>
    <w:p w:rsidR="00CF266F" w:rsidRDefault="0085241B" w:rsidP="00CF266F">
      <w:pPr>
        <w:rPr>
          <w:rFonts w:ascii="Times New Roman" w:hAnsi="Times New Roman" w:cs="Times New Roman"/>
          <w:sz w:val="20"/>
          <w:szCs w:val="20"/>
        </w:rPr>
      </w:pPr>
      <w:r>
        <w:rPr>
          <w:rFonts w:ascii="Times New Roman" w:hAnsi="Times New Roman" w:cs="Times New Roman"/>
          <w:sz w:val="20"/>
          <w:szCs w:val="20"/>
        </w:rPr>
        <w:t>Germans were painted as bestial Huns by the government to garner support for the war effort. (p. 226)</w:t>
      </w:r>
    </w:p>
    <w:p w:rsidR="0085241B" w:rsidRDefault="007B0006" w:rsidP="00CF266F">
      <w:pPr>
        <w:rPr>
          <w:rFonts w:ascii="Times New Roman" w:hAnsi="Times New Roman" w:cs="Times New Roman"/>
          <w:sz w:val="20"/>
          <w:szCs w:val="20"/>
        </w:rPr>
      </w:pPr>
      <w:r>
        <w:rPr>
          <w:rFonts w:ascii="Times New Roman" w:hAnsi="Times New Roman" w:cs="Times New Roman"/>
          <w:sz w:val="20"/>
          <w:szCs w:val="20"/>
        </w:rPr>
        <w:t>Many German Americans abandoned their heritage and assimilated almost totally. (p. 228)</w:t>
      </w:r>
    </w:p>
    <w:p w:rsidR="007B0006" w:rsidRDefault="00B06BFB" w:rsidP="00CF266F">
      <w:pPr>
        <w:rPr>
          <w:rFonts w:ascii="Times New Roman" w:hAnsi="Times New Roman" w:cs="Times New Roman"/>
          <w:b/>
          <w:sz w:val="20"/>
          <w:szCs w:val="20"/>
        </w:rPr>
      </w:pPr>
      <w:r>
        <w:rPr>
          <w:rFonts w:ascii="Times New Roman" w:hAnsi="Times New Roman" w:cs="Times New Roman"/>
          <w:b/>
          <w:sz w:val="20"/>
          <w:szCs w:val="20"/>
        </w:rPr>
        <w:t>The Red Scare &amp; Immigration Restriction (1919-24)</w:t>
      </w:r>
    </w:p>
    <w:p w:rsidR="00B06BFB" w:rsidRDefault="006D1B59" w:rsidP="00CF266F">
      <w:pPr>
        <w:rPr>
          <w:rFonts w:ascii="Times New Roman" w:hAnsi="Times New Roman" w:cs="Times New Roman"/>
          <w:sz w:val="20"/>
          <w:szCs w:val="20"/>
        </w:rPr>
      </w:pPr>
      <w:r>
        <w:rPr>
          <w:rFonts w:ascii="Times New Roman" w:hAnsi="Times New Roman" w:cs="Times New Roman"/>
          <w:sz w:val="20"/>
          <w:szCs w:val="20"/>
        </w:rPr>
        <w:t>Revolutions in Easter Europe at the end of WWI garnered considerable attention from workers in the US, resulting in several new political organizations. (p. 228)</w:t>
      </w:r>
    </w:p>
    <w:p w:rsidR="006D1B59" w:rsidRDefault="00397E54" w:rsidP="00CF266F">
      <w:pPr>
        <w:rPr>
          <w:rFonts w:ascii="Times New Roman" w:hAnsi="Times New Roman" w:cs="Times New Roman"/>
          <w:sz w:val="20"/>
          <w:szCs w:val="20"/>
        </w:rPr>
      </w:pPr>
      <w:r>
        <w:rPr>
          <w:rFonts w:ascii="Times New Roman" w:hAnsi="Times New Roman" w:cs="Times New Roman"/>
          <w:sz w:val="20"/>
          <w:szCs w:val="20"/>
        </w:rPr>
        <w:t>Dozens of bombing attempts were made in 1919, targeted at capitalists and inciting greater fear. (p. 229</w:t>
      </w:r>
      <w:proofErr w:type="gramStart"/>
      <w:r>
        <w:rPr>
          <w:rFonts w:ascii="Times New Roman" w:hAnsi="Times New Roman" w:cs="Times New Roman"/>
          <w:sz w:val="20"/>
          <w:szCs w:val="20"/>
        </w:rPr>
        <w:t>)</w:t>
      </w:r>
      <w:proofErr w:type="gramEnd"/>
      <w:r>
        <w:rPr>
          <w:rFonts w:ascii="Times New Roman" w:hAnsi="Times New Roman" w:cs="Times New Roman"/>
          <w:sz w:val="20"/>
          <w:szCs w:val="20"/>
        </w:rPr>
        <w:br/>
      </w:r>
      <w:r w:rsidR="004A560C">
        <w:rPr>
          <w:rFonts w:ascii="Times New Roman" w:hAnsi="Times New Roman" w:cs="Times New Roman"/>
          <w:sz w:val="20"/>
          <w:szCs w:val="20"/>
        </w:rPr>
        <w:t>Several radical groups (including anarchists, communists, &amp; socialists) accepted violence &amp; assassinations as parts of the political process. (p. 230)</w:t>
      </w:r>
    </w:p>
    <w:p w:rsidR="004A560C" w:rsidRDefault="0023340B" w:rsidP="00CF266F">
      <w:pPr>
        <w:rPr>
          <w:rFonts w:ascii="Times New Roman" w:hAnsi="Times New Roman" w:cs="Times New Roman"/>
          <w:sz w:val="20"/>
          <w:szCs w:val="20"/>
        </w:rPr>
      </w:pPr>
      <w:r>
        <w:rPr>
          <w:rFonts w:ascii="Times New Roman" w:hAnsi="Times New Roman" w:cs="Times New Roman"/>
          <w:sz w:val="20"/>
          <w:szCs w:val="20"/>
        </w:rPr>
        <w:t>Distinctions between actual radicals and the immigrant groups they might be a part of were not made. (p. 232)</w:t>
      </w:r>
    </w:p>
    <w:p w:rsidR="0023340B" w:rsidRDefault="00A267AE" w:rsidP="00CF266F">
      <w:pPr>
        <w:rPr>
          <w:rFonts w:ascii="Times New Roman" w:hAnsi="Times New Roman" w:cs="Times New Roman"/>
          <w:b/>
          <w:sz w:val="20"/>
          <w:szCs w:val="20"/>
        </w:rPr>
      </w:pPr>
      <w:r>
        <w:rPr>
          <w:rFonts w:ascii="Times New Roman" w:hAnsi="Times New Roman" w:cs="Times New Roman"/>
          <w:b/>
          <w:sz w:val="20"/>
          <w:szCs w:val="20"/>
        </w:rPr>
        <w:t>Japanese (WWII)</w:t>
      </w:r>
    </w:p>
    <w:p w:rsidR="00A267AE" w:rsidRDefault="000C0D36" w:rsidP="00CF266F">
      <w:pPr>
        <w:rPr>
          <w:rFonts w:ascii="Times New Roman" w:hAnsi="Times New Roman" w:cs="Times New Roman"/>
          <w:sz w:val="20"/>
          <w:szCs w:val="20"/>
        </w:rPr>
      </w:pPr>
      <w:r>
        <w:rPr>
          <w:rFonts w:ascii="Times New Roman" w:hAnsi="Times New Roman" w:cs="Times New Roman"/>
          <w:sz w:val="20"/>
          <w:szCs w:val="20"/>
        </w:rPr>
        <w:t>American fears following Pearl Harbor resulted in massive civil rights violations, even without evidence. (p. 234)</w:t>
      </w:r>
    </w:p>
    <w:p w:rsidR="000C0D36" w:rsidRDefault="00DC350A" w:rsidP="00CF266F">
      <w:pPr>
        <w:rPr>
          <w:rFonts w:ascii="Times New Roman" w:hAnsi="Times New Roman" w:cs="Times New Roman"/>
          <w:sz w:val="20"/>
          <w:szCs w:val="20"/>
        </w:rPr>
      </w:pPr>
      <w:r>
        <w:rPr>
          <w:rFonts w:ascii="Times New Roman" w:hAnsi="Times New Roman" w:cs="Times New Roman"/>
          <w:sz w:val="20"/>
          <w:szCs w:val="20"/>
        </w:rPr>
        <w:t>Again, racial fears persisted: Japanese were too clannish, and their abject worship of the emperor made them disloyal. (p. 235)</w:t>
      </w:r>
    </w:p>
    <w:p w:rsidR="00DC350A" w:rsidRDefault="00F26D5B" w:rsidP="00CF266F">
      <w:pPr>
        <w:rPr>
          <w:rFonts w:ascii="Times New Roman" w:hAnsi="Times New Roman" w:cs="Times New Roman"/>
          <w:sz w:val="20"/>
          <w:szCs w:val="20"/>
        </w:rPr>
      </w:pPr>
      <w:r>
        <w:rPr>
          <w:rFonts w:ascii="Times New Roman" w:hAnsi="Times New Roman" w:cs="Times New Roman"/>
          <w:b/>
          <w:sz w:val="20"/>
          <w:szCs w:val="20"/>
        </w:rPr>
        <w:t>Using Past to Illuminate Present</w:t>
      </w:r>
    </w:p>
    <w:p w:rsidR="00F26D5B" w:rsidRDefault="00F26D5B" w:rsidP="00CF266F">
      <w:pPr>
        <w:rPr>
          <w:rFonts w:ascii="Times New Roman" w:hAnsi="Times New Roman" w:cs="Times New Roman"/>
          <w:sz w:val="20"/>
          <w:szCs w:val="20"/>
        </w:rPr>
      </w:pPr>
      <w:r>
        <w:rPr>
          <w:rFonts w:ascii="Times New Roman" w:hAnsi="Times New Roman" w:cs="Times New Roman"/>
          <w:sz w:val="20"/>
          <w:szCs w:val="20"/>
        </w:rPr>
        <w:t>Those marked as “different” are easily construed as “dangerous.” (p. 237)</w:t>
      </w:r>
    </w:p>
    <w:p w:rsidR="00F26D5B" w:rsidRDefault="00197E6F" w:rsidP="00CF266F">
      <w:pPr>
        <w:rPr>
          <w:rFonts w:ascii="Times New Roman" w:hAnsi="Times New Roman" w:cs="Times New Roman"/>
          <w:sz w:val="20"/>
          <w:szCs w:val="20"/>
        </w:rPr>
      </w:pPr>
      <w:r>
        <w:rPr>
          <w:rFonts w:ascii="Times New Roman" w:hAnsi="Times New Roman" w:cs="Times New Roman"/>
          <w:sz w:val="20"/>
          <w:szCs w:val="20"/>
        </w:rPr>
        <w:t>In opposition to the past, current immigrant fears and perceived security threats have resulted in a desire for knowledge of the immigrant culture, especially Arab and Muslim cultures. (p. 239)</w:t>
      </w:r>
    </w:p>
    <w:p w:rsidR="00197E6F" w:rsidRDefault="00F778C9" w:rsidP="00F778C9">
      <w:pPr>
        <w:ind w:left="720"/>
        <w:rPr>
          <w:rFonts w:ascii="Times New Roman" w:hAnsi="Times New Roman" w:cs="Times New Roman"/>
          <w:sz w:val="20"/>
          <w:szCs w:val="20"/>
        </w:rPr>
      </w:pPr>
      <w:r>
        <w:rPr>
          <w:rFonts w:ascii="Times New Roman" w:hAnsi="Times New Roman" w:cs="Times New Roman"/>
          <w:sz w:val="20"/>
          <w:szCs w:val="20"/>
        </w:rPr>
        <w:t>However, the government has policies in place that would allow it to quickly cut off such immigrants. (p. 239)</w:t>
      </w:r>
    </w:p>
    <w:p w:rsidR="00F778C9" w:rsidRDefault="00E45736" w:rsidP="00E45736">
      <w:pPr>
        <w:jc w:val="center"/>
        <w:rPr>
          <w:rFonts w:ascii="Times New Roman" w:hAnsi="Times New Roman" w:cs="Times New Roman"/>
          <w:b/>
          <w:sz w:val="20"/>
          <w:szCs w:val="20"/>
        </w:rPr>
      </w:pPr>
      <w:r>
        <w:rPr>
          <w:rFonts w:ascii="Times New Roman" w:hAnsi="Times New Roman" w:cs="Times New Roman"/>
          <w:b/>
          <w:sz w:val="20"/>
          <w:szCs w:val="20"/>
        </w:rPr>
        <w:t xml:space="preserve">Chapter 10: Post-9/11 Government Initiatives in Comparative and Historical Perspectives (Mehdi </w:t>
      </w:r>
      <w:proofErr w:type="spellStart"/>
      <w:r>
        <w:rPr>
          <w:rFonts w:ascii="Times New Roman" w:hAnsi="Times New Roman" w:cs="Times New Roman"/>
          <w:b/>
          <w:sz w:val="20"/>
          <w:szCs w:val="20"/>
        </w:rPr>
        <w:t>Bozorgmehr</w:t>
      </w:r>
      <w:proofErr w:type="spellEnd"/>
      <w:r>
        <w:rPr>
          <w:rFonts w:ascii="Times New Roman" w:hAnsi="Times New Roman" w:cs="Times New Roman"/>
          <w:b/>
          <w:sz w:val="20"/>
          <w:szCs w:val="20"/>
        </w:rPr>
        <w:t xml:space="preserve"> &amp; Anny </w:t>
      </w:r>
      <w:proofErr w:type="spellStart"/>
      <w:r>
        <w:rPr>
          <w:rFonts w:ascii="Times New Roman" w:hAnsi="Times New Roman" w:cs="Times New Roman"/>
          <w:b/>
          <w:sz w:val="20"/>
          <w:szCs w:val="20"/>
        </w:rPr>
        <w:t>Bakalian</w:t>
      </w:r>
      <w:proofErr w:type="spellEnd"/>
      <w:r>
        <w:rPr>
          <w:rFonts w:ascii="Times New Roman" w:hAnsi="Times New Roman" w:cs="Times New Roman"/>
          <w:b/>
          <w:sz w:val="20"/>
          <w:szCs w:val="20"/>
        </w:rPr>
        <w:t>)</w:t>
      </w:r>
    </w:p>
    <w:p w:rsidR="00E45736" w:rsidRDefault="00D862CC" w:rsidP="00E45736">
      <w:pPr>
        <w:rPr>
          <w:rFonts w:ascii="Times New Roman" w:hAnsi="Times New Roman" w:cs="Times New Roman"/>
          <w:sz w:val="20"/>
          <w:szCs w:val="20"/>
        </w:rPr>
      </w:pPr>
      <w:r>
        <w:rPr>
          <w:rFonts w:ascii="Times New Roman" w:hAnsi="Times New Roman" w:cs="Times New Roman"/>
          <w:sz w:val="20"/>
          <w:szCs w:val="20"/>
        </w:rPr>
        <w:t>While historians cannot truly analyze an event, like the backlash following 9/11, until after it has occurred, sociologists can contribute by carrying out analysis as the events unfold. (p. 247)</w:t>
      </w:r>
    </w:p>
    <w:p w:rsidR="00D862CC" w:rsidRDefault="00DA2609" w:rsidP="00E45736">
      <w:pPr>
        <w:rPr>
          <w:rFonts w:ascii="Times New Roman" w:hAnsi="Times New Roman" w:cs="Times New Roman"/>
          <w:b/>
          <w:sz w:val="20"/>
          <w:szCs w:val="20"/>
        </w:rPr>
      </w:pPr>
      <w:r>
        <w:rPr>
          <w:rFonts w:ascii="Times New Roman" w:hAnsi="Times New Roman" w:cs="Times New Roman"/>
          <w:b/>
          <w:sz w:val="20"/>
          <w:szCs w:val="20"/>
        </w:rPr>
        <w:t>Historical Perspectives</w:t>
      </w:r>
    </w:p>
    <w:p w:rsidR="00DA2609" w:rsidRDefault="00BF4F0B" w:rsidP="00E45736">
      <w:pPr>
        <w:rPr>
          <w:rFonts w:ascii="Times New Roman" w:hAnsi="Times New Roman" w:cs="Times New Roman"/>
          <w:sz w:val="20"/>
          <w:szCs w:val="20"/>
        </w:rPr>
      </w:pPr>
      <w:r>
        <w:rPr>
          <w:rFonts w:ascii="Times New Roman" w:hAnsi="Times New Roman" w:cs="Times New Roman"/>
          <w:sz w:val="20"/>
          <w:szCs w:val="20"/>
        </w:rPr>
        <w:lastRenderedPageBreak/>
        <w:t>The first 3 historical instances involve Germans (WWI), the Red Scare/Palmer Raids, and Japanese (WWII). (p. 247-250)</w:t>
      </w:r>
    </w:p>
    <w:p w:rsidR="00BF4F0B" w:rsidRDefault="00C478C3" w:rsidP="00E45736">
      <w:pPr>
        <w:rPr>
          <w:rFonts w:ascii="Times New Roman" w:hAnsi="Times New Roman" w:cs="Times New Roman"/>
          <w:sz w:val="20"/>
          <w:szCs w:val="20"/>
        </w:rPr>
      </w:pPr>
      <w:r>
        <w:rPr>
          <w:rFonts w:ascii="Times New Roman" w:hAnsi="Times New Roman" w:cs="Times New Roman"/>
          <w:sz w:val="20"/>
          <w:szCs w:val="20"/>
        </w:rPr>
        <w:t>During the Iran Hostage Crisis, sanctions against Iran (and Iranian students in other countries) were enacted by several countries because of American embassy employees that were taken hostage for 444 days. (p. 250)</w:t>
      </w:r>
    </w:p>
    <w:p w:rsidR="00CC5A76" w:rsidRDefault="00CC5A76" w:rsidP="00E45736">
      <w:pPr>
        <w:rPr>
          <w:rFonts w:ascii="Times New Roman" w:hAnsi="Times New Roman" w:cs="Times New Roman"/>
          <w:b/>
          <w:sz w:val="20"/>
          <w:szCs w:val="20"/>
        </w:rPr>
      </w:pPr>
      <w:r>
        <w:rPr>
          <w:rFonts w:ascii="Times New Roman" w:hAnsi="Times New Roman" w:cs="Times New Roman"/>
          <w:b/>
          <w:sz w:val="20"/>
          <w:szCs w:val="20"/>
        </w:rPr>
        <w:t>Muslims &amp; Middle Easterners Following 9/11</w:t>
      </w:r>
    </w:p>
    <w:p w:rsidR="00CC5A76" w:rsidRDefault="007F3B0B" w:rsidP="00E45736">
      <w:pPr>
        <w:rPr>
          <w:rFonts w:ascii="Times New Roman" w:hAnsi="Times New Roman" w:cs="Times New Roman"/>
          <w:sz w:val="20"/>
          <w:szCs w:val="20"/>
        </w:rPr>
      </w:pPr>
      <w:r>
        <w:rPr>
          <w:rFonts w:ascii="Times New Roman" w:hAnsi="Times New Roman" w:cs="Times New Roman"/>
          <w:sz w:val="20"/>
          <w:szCs w:val="20"/>
        </w:rPr>
        <w:t>In many historical instances, conflicts in the Middle East have resulted in discrimination in the US, but 9/11 brought the issue to American soil and created a much stronger backlash/reaction. (p. 252)</w:t>
      </w:r>
    </w:p>
    <w:p w:rsidR="007F3B0B" w:rsidRDefault="00B93666" w:rsidP="00E45736">
      <w:pPr>
        <w:rPr>
          <w:rFonts w:ascii="Times New Roman" w:hAnsi="Times New Roman" w:cs="Times New Roman"/>
          <w:sz w:val="20"/>
          <w:szCs w:val="20"/>
        </w:rPr>
      </w:pPr>
      <w:r>
        <w:rPr>
          <w:rFonts w:ascii="Times New Roman" w:hAnsi="Times New Roman" w:cs="Times New Roman"/>
          <w:sz w:val="20"/>
          <w:szCs w:val="20"/>
        </w:rPr>
        <w:t>Laws relating to detentions were twisted in the cases of expected terrorists, whether proof was provided or not. (p. 253)</w:t>
      </w:r>
    </w:p>
    <w:p w:rsidR="00B93666" w:rsidRDefault="00FC5959" w:rsidP="00E45736">
      <w:pPr>
        <w:rPr>
          <w:rFonts w:ascii="Times New Roman" w:hAnsi="Times New Roman" w:cs="Times New Roman"/>
          <w:sz w:val="20"/>
          <w:szCs w:val="20"/>
        </w:rPr>
      </w:pPr>
      <w:r>
        <w:rPr>
          <w:rFonts w:ascii="Times New Roman" w:hAnsi="Times New Roman" w:cs="Times New Roman"/>
          <w:sz w:val="20"/>
          <w:szCs w:val="20"/>
        </w:rPr>
        <w:t>Immigrants born in specified countries were targeted for interviews by governments. (p. 254)</w:t>
      </w:r>
    </w:p>
    <w:p w:rsidR="00FC5959" w:rsidRDefault="00335441" w:rsidP="00E45736">
      <w:pPr>
        <w:rPr>
          <w:rFonts w:ascii="Times New Roman" w:hAnsi="Times New Roman" w:cs="Times New Roman"/>
          <w:sz w:val="20"/>
          <w:szCs w:val="20"/>
        </w:rPr>
      </w:pPr>
      <w:r>
        <w:rPr>
          <w:rFonts w:ascii="Times New Roman" w:hAnsi="Times New Roman" w:cs="Times New Roman"/>
          <w:sz w:val="20"/>
          <w:szCs w:val="20"/>
        </w:rPr>
        <w:t>Foreign students were tracked and monitored, and immigrants from 26 named countries were required to be fingerprinted and photographed upon arrival and periodically afterward. (p. 254-255)</w:t>
      </w:r>
    </w:p>
    <w:p w:rsidR="00335441" w:rsidRDefault="00710159" w:rsidP="00E45736">
      <w:pPr>
        <w:rPr>
          <w:rFonts w:ascii="Times New Roman" w:hAnsi="Times New Roman" w:cs="Times New Roman"/>
          <w:sz w:val="20"/>
          <w:szCs w:val="20"/>
        </w:rPr>
      </w:pPr>
      <w:r>
        <w:rPr>
          <w:rFonts w:ascii="Times New Roman" w:hAnsi="Times New Roman" w:cs="Times New Roman"/>
          <w:sz w:val="20"/>
          <w:szCs w:val="20"/>
        </w:rPr>
        <w:t>Members of the Sikh community, though neither Arab nor Muslim, are often singled out by these discriminatory laws. (p 255)</w:t>
      </w:r>
    </w:p>
    <w:p w:rsidR="00710159" w:rsidRDefault="00EC0AC6" w:rsidP="00E45736">
      <w:pPr>
        <w:rPr>
          <w:rFonts w:ascii="Times New Roman" w:hAnsi="Times New Roman" w:cs="Times New Roman"/>
          <w:sz w:val="20"/>
          <w:szCs w:val="20"/>
        </w:rPr>
      </w:pPr>
      <w:r>
        <w:rPr>
          <w:rFonts w:ascii="Times New Roman" w:hAnsi="Times New Roman" w:cs="Times New Roman"/>
          <w:sz w:val="20"/>
          <w:szCs w:val="20"/>
        </w:rPr>
        <w:t>Men from specific countries were required to register with the INS, resulting in disrupted families &amp; increased protests. (p. 255-256)</w:t>
      </w:r>
    </w:p>
    <w:p w:rsidR="00EC0AC6" w:rsidRDefault="0051144D" w:rsidP="00E45736">
      <w:pPr>
        <w:rPr>
          <w:rFonts w:ascii="Times New Roman" w:hAnsi="Times New Roman" w:cs="Times New Roman"/>
          <w:sz w:val="20"/>
          <w:szCs w:val="20"/>
        </w:rPr>
      </w:pPr>
      <w:r>
        <w:rPr>
          <w:rFonts w:ascii="Times New Roman" w:hAnsi="Times New Roman" w:cs="Times New Roman"/>
          <w:sz w:val="20"/>
          <w:szCs w:val="20"/>
        </w:rPr>
        <w:t>Charities with connections to the Middle East had their assets frozen. (p. 256)</w:t>
      </w:r>
    </w:p>
    <w:p w:rsidR="0051144D" w:rsidRDefault="003F5526" w:rsidP="00E45736">
      <w:pPr>
        <w:rPr>
          <w:rFonts w:ascii="Times New Roman" w:hAnsi="Times New Roman" w:cs="Times New Roman"/>
          <w:sz w:val="20"/>
          <w:szCs w:val="20"/>
        </w:rPr>
      </w:pPr>
      <w:r>
        <w:rPr>
          <w:rFonts w:ascii="Times New Roman" w:hAnsi="Times New Roman" w:cs="Times New Roman"/>
          <w:sz w:val="20"/>
          <w:szCs w:val="20"/>
        </w:rPr>
        <w:t>In the past, single ethnic groups or nations were targeted; since 9/11, a large swath o</w:t>
      </w:r>
      <w:r w:rsidR="00D22F9A">
        <w:rPr>
          <w:rFonts w:ascii="Times New Roman" w:hAnsi="Times New Roman" w:cs="Times New Roman"/>
          <w:sz w:val="20"/>
          <w:szCs w:val="20"/>
        </w:rPr>
        <w:t>f</w:t>
      </w:r>
      <w:r>
        <w:rPr>
          <w:rFonts w:ascii="Times New Roman" w:hAnsi="Times New Roman" w:cs="Times New Roman"/>
          <w:sz w:val="20"/>
          <w:szCs w:val="20"/>
        </w:rPr>
        <w:t xml:space="preserve"> countries and their nationals are targeted. (p. 258)</w:t>
      </w:r>
    </w:p>
    <w:p w:rsidR="003F5526" w:rsidRDefault="008D1E53" w:rsidP="00E45736">
      <w:pPr>
        <w:rPr>
          <w:rFonts w:ascii="Times New Roman" w:hAnsi="Times New Roman" w:cs="Times New Roman"/>
          <w:sz w:val="20"/>
          <w:szCs w:val="20"/>
        </w:rPr>
      </w:pPr>
      <w:r>
        <w:rPr>
          <w:rFonts w:ascii="Times New Roman" w:hAnsi="Times New Roman" w:cs="Times New Roman"/>
          <w:sz w:val="20"/>
          <w:szCs w:val="20"/>
        </w:rPr>
        <w:t>Efforts since 9/11 have focused largely on noncitizens. (p. 259)</w:t>
      </w:r>
    </w:p>
    <w:p w:rsidR="008D1E53" w:rsidRDefault="009C1A11" w:rsidP="00E45736">
      <w:pPr>
        <w:rPr>
          <w:rFonts w:ascii="Times New Roman" w:hAnsi="Times New Roman" w:cs="Times New Roman"/>
          <w:sz w:val="20"/>
          <w:szCs w:val="20"/>
        </w:rPr>
      </w:pPr>
      <w:r>
        <w:rPr>
          <w:rFonts w:ascii="Times New Roman" w:hAnsi="Times New Roman" w:cs="Times New Roman"/>
          <w:b/>
          <w:sz w:val="20"/>
          <w:szCs w:val="20"/>
        </w:rPr>
        <w:t>Conclusion</w:t>
      </w:r>
    </w:p>
    <w:p w:rsidR="009C1A11" w:rsidRDefault="009C1A11" w:rsidP="00E45736">
      <w:pPr>
        <w:rPr>
          <w:rFonts w:ascii="Times New Roman" w:hAnsi="Times New Roman" w:cs="Times New Roman"/>
          <w:sz w:val="20"/>
          <w:szCs w:val="20"/>
        </w:rPr>
      </w:pPr>
      <w:r>
        <w:rPr>
          <w:rFonts w:ascii="Times New Roman" w:hAnsi="Times New Roman" w:cs="Times New Roman"/>
          <w:sz w:val="20"/>
          <w:szCs w:val="20"/>
        </w:rPr>
        <w:t>Civil rights efforts since the 1960s have increased civil liberties and resulted in a more restrained government response to such perceived threats. (p. 263)</w:t>
      </w:r>
    </w:p>
    <w:p w:rsidR="009C1A11" w:rsidRDefault="00D571E0" w:rsidP="00E45736">
      <w:pPr>
        <w:rPr>
          <w:rFonts w:ascii="Times New Roman" w:hAnsi="Times New Roman" w:cs="Times New Roman"/>
          <w:sz w:val="20"/>
          <w:szCs w:val="20"/>
        </w:rPr>
      </w:pPr>
      <w:r>
        <w:rPr>
          <w:rFonts w:ascii="Times New Roman" w:hAnsi="Times New Roman" w:cs="Times New Roman"/>
          <w:sz w:val="20"/>
          <w:szCs w:val="20"/>
        </w:rPr>
        <w:t>Anti-American sentiments are increasingly rising, especially when the US mistreats Middle Easterners within its borders but promises to improve their civil rights in their own countries. (p. 264)</w:t>
      </w:r>
    </w:p>
    <w:p w:rsidR="00D571E0" w:rsidRDefault="000F60F9" w:rsidP="000F60F9">
      <w:pPr>
        <w:jc w:val="center"/>
        <w:rPr>
          <w:rFonts w:ascii="Times New Roman" w:hAnsi="Times New Roman" w:cs="Times New Roman"/>
          <w:b/>
          <w:sz w:val="20"/>
          <w:szCs w:val="20"/>
        </w:rPr>
      </w:pPr>
      <w:r>
        <w:rPr>
          <w:rFonts w:ascii="Times New Roman" w:hAnsi="Times New Roman" w:cs="Times New Roman"/>
          <w:b/>
          <w:sz w:val="20"/>
          <w:szCs w:val="20"/>
        </w:rPr>
        <w:t xml:space="preserve">Chapter 11: Immigrant “Transnationalism” and the Presence of the Past (Roger </w:t>
      </w:r>
      <w:proofErr w:type="spellStart"/>
      <w:r>
        <w:rPr>
          <w:rFonts w:ascii="Times New Roman" w:hAnsi="Times New Roman" w:cs="Times New Roman"/>
          <w:b/>
          <w:sz w:val="20"/>
          <w:szCs w:val="20"/>
        </w:rPr>
        <w:t>Waldinger</w:t>
      </w:r>
      <w:proofErr w:type="spellEnd"/>
      <w:r>
        <w:rPr>
          <w:rFonts w:ascii="Times New Roman" w:hAnsi="Times New Roman" w:cs="Times New Roman"/>
          <w:b/>
          <w:sz w:val="20"/>
          <w:szCs w:val="20"/>
        </w:rPr>
        <w:t>)</w:t>
      </w:r>
    </w:p>
    <w:p w:rsidR="000F60F9" w:rsidRDefault="004C47DF" w:rsidP="000F60F9">
      <w:pPr>
        <w:rPr>
          <w:rFonts w:ascii="Times New Roman" w:hAnsi="Times New Roman" w:cs="Times New Roman"/>
          <w:sz w:val="20"/>
          <w:szCs w:val="20"/>
        </w:rPr>
      </w:pPr>
      <w:r>
        <w:rPr>
          <w:rFonts w:ascii="Times New Roman" w:hAnsi="Times New Roman" w:cs="Times New Roman"/>
          <w:sz w:val="20"/>
          <w:szCs w:val="20"/>
        </w:rPr>
        <w:t>Transnationalism results from immigrants that maintain strong ties with their homeland, made possible by new technology</w:t>
      </w:r>
      <w:r w:rsidR="007E598D">
        <w:rPr>
          <w:rFonts w:ascii="Times New Roman" w:hAnsi="Times New Roman" w:cs="Times New Roman"/>
          <w:sz w:val="20"/>
          <w:szCs w:val="20"/>
        </w:rPr>
        <w:t xml:space="preserve"> &amp; faster ways of communication</w:t>
      </w:r>
      <w:bookmarkStart w:id="0" w:name="_GoBack"/>
      <w:bookmarkEnd w:id="0"/>
      <w:r>
        <w:rPr>
          <w:rFonts w:ascii="Times New Roman" w:hAnsi="Times New Roman" w:cs="Times New Roman"/>
          <w:sz w:val="20"/>
          <w:szCs w:val="20"/>
        </w:rPr>
        <w:t>. (p. 267-268)</w:t>
      </w:r>
    </w:p>
    <w:p w:rsidR="004C47DF" w:rsidRDefault="00B210F6" w:rsidP="000F60F9">
      <w:pPr>
        <w:rPr>
          <w:rFonts w:ascii="Times New Roman" w:hAnsi="Times New Roman" w:cs="Times New Roman"/>
          <w:sz w:val="20"/>
          <w:szCs w:val="20"/>
        </w:rPr>
      </w:pPr>
      <w:r>
        <w:rPr>
          <w:rFonts w:ascii="Times New Roman" w:hAnsi="Times New Roman" w:cs="Times New Roman"/>
          <w:sz w:val="20"/>
          <w:szCs w:val="20"/>
        </w:rPr>
        <w:t>The increased use of dual citizenship and greater use of student visas contributes to this. (p. 269)</w:t>
      </w:r>
    </w:p>
    <w:p w:rsidR="00B210F6" w:rsidRDefault="0027441E" w:rsidP="000F60F9">
      <w:pPr>
        <w:rPr>
          <w:rFonts w:ascii="Times New Roman" w:hAnsi="Times New Roman" w:cs="Times New Roman"/>
          <w:sz w:val="20"/>
          <w:szCs w:val="20"/>
        </w:rPr>
      </w:pPr>
      <w:r>
        <w:rPr>
          <w:rFonts w:ascii="Times New Roman" w:hAnsi="Times New Roman" w:cs="Times New Roman"/>
          <w:sz w:val="20"/>
          <w:szCs w:val="20"/>
        </w:rPr>
        <w:t>Four relations of past and present regarding the idea/development of transnationalism:</w:t>
      </w:r>
    </w:p>
    <w:p w:rsidR="0027441E" w:rsidRDefault="0027441E" w:rsidP="0027441E">
      <w:pPr>
        <w:pStyle w:val="ListParagraph"/>
        <w:numPr>
          <w:ilvl w:val="0"/>
          <w:numId w:val="2"/>
        </w:numPr>
        <w:rPr>
          <w:rFonts w:ascii="Times New Roman" w:hAnsi="Times New Roman" w:cs="Times New Roman"/>
          <w:sz w:val="20"/>
          <w:szCs w:val="20"/>
        </w:rPr>
      </w:pPr>
      <w:proofErr w:type="spellStart"/>
      <w:r>
        <w:rPr>
          <w:rFonts w:ascii="Times New Roman" w:hAnsi="Times New Roman" w:cs="Times New Roman"/>
          <w:sz w:val="20"/>
          <w:szCs w:val="20"/>
        </w:rPr>
        <w:t>Dehistoricization</w:t>
      </w:r>
      <w:proofErr w:type="spellEnd"/>
    </w:p>
    <w:p w:rsidR="008D7AD6" w:rsidRDefault="008D7AD6" w:rsidP="008D7AD6">
      <w:pPr>
        <w:pStyle w:val="ListParagraph"/>
        <w:rPr>
          <w:rFonts w:ascii="Times New Roman" w:hAnsi="Times New Roman" w:cs="Times New Roman"/>
          <w:sz w:val="20"/>
          <w:szCs w:val="20"/>
        </w:rPr>
      </w:pPr>
      <w:r>
        <w:rPr>
          <w:rFonts w:ascii="Times New Roman" w:hAnsi="Times New Roman" w:cs="Times New Roman"/>
          <w:sz w:val="20"/>
          <w:szCs w:val="20"/>
        </w:rPr>
        <w:t>Many historians try to point out the common themes between past and present, but a multitude of changes have resulted in entirely new ideas and methods of analysis, such as technology, multiculturalism, ethnic societies, &amp; international human rights. (p. 271)</w:t>
      </w:r>
    </w:p>
    <w:p w:rsidR="0027441E" w:rsidRDefault="0003128D" w:rsidP="0003128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lastRenderedPageBreak/>
        <w:t>Recurrence</w:t>
      </w:r>
    </w:p>
    <w:p w:rsidR="00100E63" w:rsidRDefault="00100E63" w:rsidP="00100E63">
      <w:pPr>
        <w:pStyle w:val="ListParagraph"/>
        <w:rPr>
          <w:rFonts w:ascii="Times New Roman" w:hAnsi="Times New Roman" w:cs="Times New Roman"/>
          <w:sz w:val="20"/>
          <w:szCs w:val="20"/>
        </w:rPr>
      </w:pPr>
      <w:r>
        <w:rPr>
          <w:rFonts w:ascii="Times New Roman" w:hAnsi="Times New Roman" w:cs="Times New Roman"/>
          <w:sz w:val="20"/>
          <w:szCs w:val="20"/>
        </w:rPr>
        <w:t>Connections that bring about movement of any group are common on nearly every level. (p. 272-273)</w:t>
      </w:r>
    </w:p>
    <w:p w:rsidR="0003128D" w:rsidRDefault="0003128D" w:rsidP="0003128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Secular Change</w:t>
      </w:r>
    </w:p>
    <w:p w:rsidR="009F16A4" w:rsidRDefault="009F16A4" w:rsidP="009F16A4">
      <w:pPr>
        <w:pStyle w:val="ListParagraph"/>
        <w:rPr>
          <w:rFonts w:ascii="Times New Roman" w:hAnsi="Times New Roman" w:cs="Times New Roman"/>
          <w:sz w:val="20"/>
          <w:szCs w:val="20"/>
        </w:rPr>
      </w:pPr>
      <w:r>
        <w:rPr>
          <w:rFonts w:ascii="Times New Roman" w:hAnsi="Times New Roman" w:cs="Times New Roman"/>
          <w:sz w:val="20"/>
          <w:szCs w:val="20"/>
        </w:rPr>
        <w:t xml:space="preserve">There is now, more so than ever, an intense </w:t>
      </w:r>
      <w:proofErr w:type="gramStart"/>
      <w:r>
        <w:rPr>
          <w:rFonts w:ascii="Times New Roman" w:hAnsi="Times New Roman" w:cs="Times New Roman"/>
          <w:sz w:val="20"/>
          <w:szCs w:val="20"/>
        </w:rPr>
        <w:t>desire</w:t>
      </w:r>
      <w:proofErr w:type="gramEnd"/>
      <w:r>
        <w:rPr>
          <w:rFonts w:ascii="Times New Roman" w:hAnsi="Times New Roman" w:cs="Times New Roman"/>
          <w:sz w:val="20"/>
          <w:szCs w:val="20"/>
        </w:rPr>
        <w:t xml:space="preserve"> to keep the “other” out. (p. 275-277)</w:t>
      </w:r>
    </w:p>
    <w:p w:rsidR="00862A5A" w:rsidRDefault="00862A5A" w:rsidP="009F16A4">
      <w:pPr>
        <w:pStyle w:val="ListParagraph"/>
        <w:rPr>
          <w:rFonts w:ascii="Times New Roman" w:hAnsi="Times New Roman" w:cs="Times New Roman"/>
          <w:sz w:val="20"/>
          <w:szCs w:val="20"/>
        </w:rPr>
      </w:pPr>
      <w:r>
        <w:rPr>
          <w:rFonts w:ascii="Times New Roman" w:hAnsi="Times New Roman" w:cs="Times New Roman"/>
          <w:sz w:val="20"/>
          <w:szCs w:val="20"/>
        </w:rPr>
        <w:t>Refugee legislation never existed before, but is very prominent now. (p. 277-278)</w:t>
      </w:r>
    </w:p>
    <w:p w:rsidR="0003128D" w:rsidRDefault="0003128D" w:rsidP="0003128D">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Contingency</w:t>
      </w:r>
    </w:p>
    <w:p w:rsidR="0003128D" w:rsidRDefault="00521E3E" w:rsidP="0003128D">
      <w:pPr>
        <w:pStyle w:val="ListParagraph"/>
        <w:rPr>
          <w:rFonts w:ascii="Times New Roman" w:hAnsi="Times New Roman" w:cs="Times New Roman"/>
          <w:sz w:val="20"/>
          <w:szCs w:val="20"/>
        </w:rPr>
      </w:pPr>
      <w:r>
        <w:rPr>
          <w:rFonts w:ascii="Times New Roman" w:hAnsi="Times New Roman" w:cs="Times New Roman"/>
          <w:sz w:val="20"/>
          <w:szCs w:val="20"/>
        </w:rPr>
        <w:t>Relations between nations result in changes in the severity of enforcement of borders, thus creating a change to the flow of immigrants (p. 279)</w:t>
      </w:r>
    </w:p>
    <w:p w:rsidR="00521E3E" w:rsidRPr="0003128D" w:rsidRDefault="00521E3E" w:rsidP="0003128D">
      <w:pPr>
        <w:pStyle w:val="ListParagraph"/>
        <w:rPr>
          <w:rFonts w:ascii="Times New Roman" w:hAnsi="Times New Roman" w:cs="Times New Roman"/>
          <w:sz w:val="20"/>
          <w:szCs w:val="20"/>
        </w:rPr>
      </w:pPr>
    </w:p>
    <w:p w:rsidR="007C69AD" w:rsidRPr="007C69AD" w:rsidRDefault="007C69AD" w:rsidP="007C69AD">
      <w:pPr>
        <w:pStyle w:val="ListParagraph"/>
        <w:rPr>
          <w:rFonts w:ascii="Times New Roman" w:hAnsi="Times New Roman" w:cs="Times New Roman"/>
          <w:sz w:val="20"/>
          <w:szCs w:val="20"/>
        </w:rPr>
      </w:pPr>
    </w:p>
    <w:p w:rsidR="00651365" w:rsidRPr="00651365" w:rsidRDefault="00651365" w:rsidP="00651365">
      <w:pPr>
        <w:rPr>
          <w:rFonts w:ascii="Times New Roman" w:hAnsi="Times New Roman" w:cs="Times New Roman"/>
          <w:b/>
          <w:sz w:val="20"/>
          <w:szCs w:val="20"/>
        </w:rPr>
      </w:pPr>
    </w:p>
    <w:sectPr w:rsidR="00651365" w:rsidRPr="006513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AA" w:rsidRDefault="000270AA" w:rsidP="00651365">
      <w:pPr>
        <w:spacing w:after="0" w:line="240" w:lineRule="auto"/>
      </w:pPr>
      <w:r>
        <w:separator/>
      </w:r>
    </w:p>
  </w:endnote>
  <w:endnote w:type="continuationSeparator" w:id="0">
    <w:p w:rsidR="000270AA" w:rsidRDefault="000270AA" w:rsidP="0065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AA" w:rsidRDefault="000270AA" w:rsidP="00651365">
      <w:pPr>
        <w:spacing w:after="0" w:line="240" w:lineRule="auto"/>
      </w:pPr>
      <w:r>
        <w:separator/>
      </w:r>
    </w:p>
  </w:footnote>
  <w:footnote w:type="continuationSeparator" w:id="0">
    <w:p w:rsidR="000270AA" w:rsidRDefault="000270AA" w:rsidP="00651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365" w:rsidRPr="00651365" w:rsidRDefault="00651365" w:rsidP="00651365">
    <w:pPr>
      <w:pStyle w:val="Header"/>
      <w:jc w:val="right"/>
      <w:rPr>
        <w:rFonts w:ascii="Times New Roman" w:hAnsi="Times New Roman" w:cs="Times New Roman"/>
        <w:sz w:val="24"/>
        <w:szCs w:val="24"/>
      </w:rPr>
    </w:pPr>
    <w:r>
      <w:rPr>
        <w:rFonts w:ascii="Times New Roman" w:hAnsi="Times New Roman" w:cs="Times New Roman"/>
        <w:sz w:val="24"/>
        <w:szCs w:val="24"/>
      </w:rPr>
      <w:t>Brown SS2014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418E8"/>
    <w:multiLevelType w:val="hybridMultilevel"/>
    <w:tmpl w:val="63FAC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12688"/>
    <w:multiLevelType w:val="hybridMultilevel"/>
    <w:tmpl w:val="E1760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65"/>
    <w:rsid w:val="000179F6"/>
    <w:rsid w:val="000270AA"/>
    <w:rsid w:val="0003128D"/>
    <w:rsid w:val="000562B8"/>
    <w:rsid w:val="000C0D36"/>
    <w:rsid w:val="000F60F9"/>
    <w:rsid w:val="00100E63"/>
    <w:rsid w:val="001253E8"/>
    <w:rsid w:val="00197E6F"/>
    <w:rsid w:val="0023340B"/>
    <w:rsid w:val="0027441E"/>
    <w:rsid w:val="00335441"/>
    <w:rsid w:val="00370B85"/>
    <w:rsid w:val="00397E54"/>
    <w:rsid w:val="003F5526"/>
    <w:rsid w:val="003F65C8"/>
    <w:rsid w:val="004202AB"/>
    <w:rsid w:val="004276A1"/>
    <w:rsid w:val="004A560C"/>
    <w:rsid w:val="004C47DF"/>
    <w:rsid w:val="0051144D"/>
    <w:rsid w:val="00513C00"/>
    <w:rsid w:val="00521E3E"/>
    <w:rsid w:val="00645E67"/>
    <w:rsid w:val="00651365"/>
    <w:rsid w:val="006D1B59"/>
    <w:rsid w:val="00710159"/>
    <w:rsid w:val="007B0006"/>
    <w:rsid w:val="007C69AD"/>
    <w:rsid w:val="007E598D"/>
    <w:rsid w:val="007E6C5C"/>
    <w:rsid w:val="007F3B0B"/>
    <w:rsid w:val="00815AC8"/>
    <w:rsid w:val="00824F7C"/>
    <w:rsid w:val="00851323"/>
    <w:rsid w:val="0085241B"/>
    <w:rsid w:val="00862A5A"/>
    <w:rsid w:val="008D1E53"/>
    <w:rsid w:val="008D7AD6"/>
    <w:rsid w:val="00934324"/>
    <w:rsid w:val="00961668"/>
    <w:rsid w:val="009C1A11"/>
    <w:rsid w:val="009F16A4"/>
    <w:rsid w:val="00A267AE"/>
    <w:rsid w:val="00A318A7"/>
    <w:rsid w:val="00A35D2E"/>
    <w:rsid w:val="00AC4DFF"/>
    <w:rsid w:val="00B06BFB"/>
    <w:rsid w:val="00B210F6"/>
    <w:rsid w:val="00B544B1"/>
    <w:rsid w:val="00B8358C"/>
    <w:rsid w:val="00B93666"/>
    <w:rsid w:val="00BD773F"/>
    <w:rsid w:val="00BF4F0B"/>
    <w:rsid w:val="00C478C3"/>
    <w:rsid w:val="00C7758D"/>
    <w:rsid w:val="00CC5A76"/>
    <w:rsid w:val="00CF266F"/>
    <w:rsid w:val="00D22F9A"/>
    <w:rsid w:val="00D571E0"/>
    <w:rsid w:val="00D85FC2"/>
    <w:rsid w:val="00D862CC"/>
    <w:rsid w:val="00DA2609"/>
    <w:rsid w:val="00DC350A"/>
    <w:rsid w:val="00E45736"/>
    <w:rsid w:val="00EC0AC6"/>
    <w:rsid w:val="00F26D5B"/>
    <w:rsid w:val="00F778C9"/>
    <w:rsid w:val="00FB6199"/>
    <w:rsid w:val="00FC5959"/>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365"/>
  </w:style>
  <w:style w:type="paragraph" w:styleId="Footer">
    <w:name w:val="footer"/>
    <w:basedOn w:val="Normal"/>
    <w:link w:val="FooterChar"/>
    <w:uiPriority w:val="99"/>
    <w:unhideWhenUsed/>
    <w:rsid w:val="0065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365"/>
  </w:style>
  <w:style w:type="paragraph" w:styleId="ListParagraph">
    <w:name w:val="List Paragraph"/>
    <w:basedOn w:val="Normal"/>
    <w:uiPriority w:val="34"/>
    <w:qFormat/>
    <w:rsid w:val="00B54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365"/>
  </w:style>
  <w:style w:type="paragraph" w:styleId="Footer">
    <w:name w:val="footer"/>
    <w:basedOn w:val="Normal"/>
    <w:link w:val="FooterChar"/>
    <w:uiPriority w:val="99"/>
    <w:unhideWhenUsed/>
    <w:rsid w:val="00651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365"/>
  </w:style>
  <w:style w:type="paragraph" w:styleId="ListParagraph">
    <w:name w:val="List Paragraph"/>
    <w:basedOn w:val="Normal"/>
    <w:uiPriority w:val="34"/>
    <w:qFormat/>
    <w:rsid w:val="00B5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1065</Words>
  <Characters>6072</Characters>
  <Application>Microsoft Office Word</Application>
  <DocSecurity>0</DocSecurity>
  <Lines>50</Lines>
  <Paragraphs>14</Paragraphs>
  <ScaleCrop>false</ScaleCrop>
  <Company>Hewlett-Packard</Company>
  <LinksUpToDate>false</LinksUpToDate>
  <CharactersWithSpaces>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75</cp:revision>
  <dcterms:created xsi:type="dcterms:W3CDTF">2014-04-01T14:13:00Z</dcterms:created>
  <dcterms:modified xsi:type="dcterms:W3CDTF">2014-04-01T20:19:00Z</dcterms:modified>
</cp:coreProperties>
</file>